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9A1" w:rsidRPr="007930A0" w:rsidRDefault="007930A0" w:rsidP="00793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72"/>
          <w:szCs w:val="72"/>
        </w:rPr>
      </w:pPr>
      <w:r w:rsidRPr="007930A0">
        <w:rPr>
          <w:rFonts w:ascii="Times New Roman" w:hAnsi="Times New Roman" w:cs="Times New Roman"/>
          <w:b/>
          <w:color w:val="000000"/>
          <w:sz w:val="72"/>
          <w:szCs w:val="72"/>
        </w:rPr>
        <w:t>Oznámení</w:t>
      </w:r>
    </w:p>
    <w:p w:rsidR="004319A1" w:rsidRPr="004319A1" w:rsidRDefault="004319A1" w:rsidP="004F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008F" w:rsidRPr="00F63CDD" w:rsidRDefault="004F008F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3CDD">
        <w:rPr>
          <w:rFonts w:ascii="Times New Roman" w:hAnsi="Times New Roman" w:cs="Times New Roman"/>
          <w:color w:val="000000"/>
          <w:sz w:val="26"/>
          <w:szCs w:val="26"/>
        </w:rPr>
        <w:t xml:space="preserve">Na základě </w:t>
      </w:r>
      <w:proofErr w:type="spellStart"/>
      <w:r w:rsidRPr="00F63CDD">
        <w:rPr>
          <w:rFonts w:ascii="Times New Roman" w:hAnsi="Times New Roman" w:cs="Times New Roman"/>
          <w:color w:val="000000"/>
          <w:sz w:val="26"/>
          <w:szCs w:val="26"/>
        </w:rPr>
        <w:t>ust</w:t>
      </w:r>
      <w:proofErr w:type="spellEnd"/>
      <w:r w:rsidRPr="00F63CDD">
        <w:rPr>
          <w:rFonts w:ascii="Times New Roman" w:hAnsi="Times New Roman" w:cs="Times New Roman"/>
          <w:color w:val="000000"/>
          <w:sz w:val="26"/>
          <w:szCs w:val="26"/>
        </w:rPr>
        <w:t>. § 16 zákona č. 100/2001 Sb., o posuzování vlivů na životní prostředí</w:t>
      </w:r>
      <w:r w:rsidR="004319A1" w:rsidRPr="00F63CDD">
        <w:rPr>
          <w:rFonts w:ascii="Times New Roman" w:hAnsi="Times New Roman" w:cs="Times New Roman"/>
          <w:color w:val="000000"/>
          <w:sz w:val="26"/>
          <w:szCs w:val="26"/>
        </w:rPr>
        <w:t xml:space="preserve"> a o změně některých souvisejících zákonů (zákon o posuzování vlivů na životní prostředí), ve znění pozdějších předpisů (dále jen „zákon o posuzování vlivů na životní prostředí“)</w:t>
      </w:r>
    </w:p>
    <w:p w:rsidR="004F008F" w:rsidRPr="007930A0" w:rsidRDefault="007930A0" w:rsidP="00793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Krajský úřad Plzeňského kraje, Škroupova 18, 301 00 Plzeň</w:t>
      </w:r>
    </w:p>
    <w:p w:rsidR="007930A0" w:rsidRDefault="007930A0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</w:p>
    <w:p w:rsidR="004F008F" w:rsidRPr="00F63CDD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</w:pPr>
      <w:bookmarkStart w:id="0" w:name="_GoBack"/>
      <w:bookmarkEnd w:id="0"/>
      <w:r w:rsidRPr="00F63CDD">
        <w:rPr>
          <w:rFonts w:ascii="Times New Roman" w:hAnsi="Times New Roman" w:cs="Times New Roman"/>
          <w:b/>
          <w:color w:val="000000"/>
          <w:sz w:val="40"/>
          <w:szCs w:val="40"/>
          <w:u w:val="single"/>
        </w:rPr>
        <w:t>OZNAMUJE VEŘEJNOSTI</w:t>
      </w:r>
    </w:p>
    <w:p w:rsidR="004319A1" w:rsidRPr="004319A1" w:rsidRDefault="004319A1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  <w:u w:val="single"/>
        </w:rPr>
      </w:pP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0"/>
          <w:sz w:val="28"/>
          <w:szCs w:val="28"/>
        </w:rPr>
      </w:pPr>
      <w:r>
        <w:rPr>
          <w:rFonts w:ascii="CIDFont+F3" w:hAnsi="CIDFont+F3" w:cs="CIDFont+F3"/>
          <w:color w:val="000000"/>
          <w:sz w:val="28"/>
          <w:szCs w:val="28"/>
        </w:rPr>
        <w:t>Zahájení zjišťovacího řízení záměru</w:t>
      </w:r>
    </w:p>
    <w:p w:rsidR="004319A1" w:rsidRDefault="004319A1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0"/>
          <w:sz w:val="28"/>
          <w:szCs w:val="28"/>
        </w:rPr>
      </w:pP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2222"/>
          <w:sz w:val="40"/>
          <w:szCs w:val="40"/>
        </w:rPr>
      </w:pPr>
      <w:r w:rsidRPr="004319A1">
        <w:rPr>
          <w:rFonts w:ascii="Times New Roman" w:hAnsi="Times New Roman" w:cs="Times New Roman"/>
          <w:color w:val="000000"/>
          <w:sz w:val="40"/>
          <w:szCs w:val="40"/>
        </w:rPr>
        <w:t>„</w:t>
      </w:r>
      <w:r w:rsidRPr="004319A1">
        <w:rPr>
          <w:rFonts w:ascii="Times New Roman" w:hAnsi="Times New Roman" w:cs="Times New Roman"/>
          <w:color w:val="222222"/>
          <w:sz w:val="40"/>
          <w:szCs w:val="40"/>
        </w:rPr>
        <w:t>Farma Tržek“</w:t>
      </w:r>
    </w:p>
    <w:p w:rsidR="004319A1" w:rsidRPr="004319A1" w:rsidRDefault="004319A1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2222"/>
          <w:sz w:val="40"/>
          <w:szCs w:val="40"/>
        </w:rPr>
      </w:pPr>
    </w:p>
    <w:p w:rsidR="004F008F" w:rsidRPr="004319A1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319A1">
        <w:rPr>
          <w:rFonts w:ascii="Times New Roman" w:hAnsi="Times New Roman" w:cs="Times New Roman"/>
          <w:color w:val="000000"/>
          <w:sz w:val="20"/>
          <w:szCs w:val="20"/>
        </w:rPr>
        <w:t xml:space="preserve">Oznámení s obsahem a rozsahem podle přílohy </w:t>
      </w:r>
      <w:proofErr w:type="gramStart"/>
      <w:r w:rsidRPr="004319A1">
        <w:rPr>
          <w:rFonts w:ascii="Times New Roman" w:hAnsi="Times New Roman" w:cs="Times New Roman"/>
          <w:color w:val="000000"/>
          <w:sz w:val="20"/>
          <w:szCs w:val="20"/>
        </w:rPr>
        <w:t>č. 3 zákona</w:t>
      </w:r>
      <w:proofErr w:type="gramEnd"/>
      <w:r w:rsidRPr="004319A1">
        <w:rPr>
          <w:rFonts w:ascii="Times New Roman" w:hAnsi="Times New Roman" w:cs="Times New Roman"/>
          <w:color w:val="000000"/>
          <w:sz w:val="20"/>
          <w:szCs w:val="20"/>
        </w:rPr>
        <w:t xml:space="preserve"> č. 100/2001 Sb., o posuzování vlivů na</w:t>
      </w:r>
    </w:p>
    <w:p w:rsidR="004F008F" w:rsidRPr="004319A1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319A1">
        <w:rPr>
          <w:rFonts w:ascii="Times New Roman" w:hAnsi="Times New Roman" w:cs="Times New Roman"/>
          <w:color w:val="000000"/>
          <w:sz w:val="20"/>
          <w:szCs w:val="20"/>
        </w:rPr>
        <w:t>životní prostředí</w:t>
      </w: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319A1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spellStart"/>
      <w:r w:rsidRPr="004319A1">
        <w:rPr>
          <w:rFonts w:ascii="Times New Roman" w:hAnsi="Times New Roman" w:cs="Times New Roman"/>
          <w:color w:val="000000"/>
          <w:sz w:val="20"/>
          <w:szCs w:val="20"/>
        </w:rPr>
        <w:t>Environmental</w:t>
      </w:r>
      <w:proofErr w:type="spellEnd"/>
      <w:r w:rsidRPr="004319A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4319A1">
        <w:rPr>
          <w:rFonts w:ascii="Times New Roman" w:hAnsi="Times New Roman" w:cs="Times New Roman"/>
          <w:color w:val="000000"/>
          <w:sz w:val="20"/>
          <w:szCs w:val="20"/>
        </w:rPr>
        <w:t>Impact</w:t>
      </w:r>
      <w:proofErr w:type="spellEnd"/>
      <w:r w:rsidRPr="004319A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4319A1">
        <w:rPr>
          <w:rFonts w:ascii="Times New Roman" w:hAnsi="Times New Roman" w:cs="Times New Roman"/>
          <w:color w:val="000000"/>
          <w:sz w:val="20"/>
          <w:szCs w:val="20"/>
        </w:rPr>
        <w:t>Assessment</w:t>
      </w:r>
      <w:proofErr w:type="spellEnd"/>
      <w:r w:rsidRPr="004319A1">
        <w:rPr>
          <w:rFonts w:ascii="Times New Roman" w:hAnsi="Times New Roman" w:cs="Times New Roman"/>
          <w:color w:val="000000"/>
          <w:sz w:val="20"/>
          <w:szCs w:val="20"/>
        </w:rPr>
        <w:t xml:space="preserve"> – EIA),</w:t>
      </w:r>
    </w:p>
    <w:p w:rsidR="004319A1" w:rsidRPr="004319A1" w:rsidRDefault="004319A1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F008F" w:rsidRPr="004319A1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4319A1">
        <w:rPr>
          <w:rFonts w:ascii="Times New Roman" w:hAnsi="Times New Roman" w:cs="Times New Roman"/>
          <w:color w:val="000000"/>
          <w:sz w:val="32"/>
          <w:szCs w:val="32"/>
        </w:rPr>
        <w:t xml:space="preserve">je pro veřejnost k nahlédnutí na </w:t>
      </w:r>
      <w:r w:rsidR="004319A1" w:rsidRPr="004319A1">
        <w:rPr>
          <w:rFonts w:ascii="Times New Roman" w:hAnsi="Times New Roman" w:cs="Times New Roman"/>
          <w:color w:val="000000"/>
          <w:sz w:val="32"/>
          <w:szCs w:val="32"/>
        </w:rPr>
        <w:t>Úřadu městyse Kolinec</w:t>
      </w:r>
    </w:p>
    <w:p w:rsidR="004F008F" w:rsidRPr="004319A1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4319A1">
        <w:rPr>
          <w:rFonts w:ascii="Times New Roman" w:hAnsi="Times New Roman" w:cs="Times New Roman"/>
          <w:color w:val="000000"/>
          <w:sz w:val="32"/>
          <w:szCs w:val="32"/>
        </w:rPr>
        <w:t xml:space="preserve">od </w:t>
      </w:r>
      <w:r w:rsidR="004319A1" w:rsidRPr="004319A1">
        <w:rPr>
          <w:rFonts w:ascii="Times New Roman" w:hAnsi="Times New Roman" w:cs="Times New Roman"/>
          <w:color w:val="000000"/>
          <w:sz w:val="32"/>
          <w:szCs w:val="32"/>
        </w:rPr>
        <w:t>9</w:t>
      </w:r>
      <w:r w:rsidRPr="004319A1">
        <w:rPr>
          <w:rFonts w:ascii="Times New Roman" w:hAnsi="Times New Roman" w:cs="Times New Roman"/>
          <w:color w:val="000000"/>
          <w:sz w:val="32"/>
          <w:szCs w:val="32"/>
        </w:rPr>
        <w:t>. 10. 2026 do 5. 11. 2026</w:t>
      </w: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0"/>
          <w:sz w:val="28"/>
          <w:szCs w:val="28"/>
        </w:rPr>
      </w:pPr>
      <w:r w:rsidRPr="004319A1">
        <w:rPr>
          <w:rFonts w:ascii="Times New Roman" w:hAnsi="Times New Roman" w:cs="Times New Roman"/>
          <w:color w:val="000000"/>
          <w:sz w:val="28"/>
          <w:szCs w:val="28"/>
        </w:rPr>
        <w:t>ve zveřejněné pracovní době</w:t>
      </w:r>
      <w:r>
        <w:rPr>
          <w:rFonts w:ascii="CIDFont+F3" w:hAnsi="CIDFont+F3" w:cs="CIDFont+F3"/>
          <w:color w:val="000000"/>
          <w:sz w:val="28"/>
          <w:szCs w:val="28"/>
        </w:rPr>
        <w:t>.</w:t>
      </w:r>
    </w:p>
    <w:p w:rsidR="004319A1" w:rsidRDefault="004319A1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0"/>
          <w:sz w:val="28"/>
          <w:szCs w:val="28"/>
        </w:rPr>
      </w:pP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0"/>
          <w:sz w:val="28"/>
          <w:szCs w:val="28"/>
        </w:rPr>
      </w:pPr>
      <w:r>
        <w:rPr>
          <w:rFonts w:ascii="CIDFont+F3" w:hAnsi="CIDFont+F3" w:cs="CIDFont+F3"/>
          <w:color w:val="000000"/>
          <w:sz w:val="28"/>
          <w:szCs w:val="28"/>
        </w:rPr>
        <w:t>Zde je taktéž možné činit si výpisky a opisy.</w:t>
      </w:r>
    </w:p>
    <w:p w:rsidR="004319A1" w:rsidRPr="004319A1" w:rsidRDefault="004319A1" w:rsidP="004319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72538" w:rsidRDefault="004F008F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3CDD">
        <w:rPr>
          <w:rFonts w:ascii="Times New Roman" w:hAnsi="Times New Roman" w:cs="Times New Roman"/>
          <w:color w:val="000000"/>
          <w:sz w:val="26"/>
          <w:szCs w:val="26"/>
        </w:rPr>
        <w:t>Zapojení veřejnosti je jednou z nejvýznamnějších zásad systému hodnocení</w:t>
      </w:r>
      <w:r w:rsidR="00F63CDD">
        <w:rPr>
          <w:rFonts w:ascii="Times New Roman" w:hAnsi="Times New Roman" w:cs="Times New Roman"/>
          <w:color w:val="000000"/>
          <w:sz w:val="26"/>
          <w:szCs w:val="26"/>
        </w:rPr>
        <w:t xml:space="preserve"> ve smyslu EIA, proto</w:t>
      </w:r>
      <w:r w:rsidR="00F72538">
        <w:rPr>
          <w:rFonts w:ascii="Times New Roman" w:hAnsi="Times New Roman" w:cs="Times New Roman"/>
          <w:color w:val="000000"/>
          <w:sz w:val="26"/>
          <w:szCs w:val="26"/>
        </w:rPr>
        <w:t xml:space="preserve"> je možné předat do </w:t>
      </w:r>
      <w:proofErr w:type="gramStart"/>
      <w:r w:rsidR="00F72538">
        <w:rPr>
          <w:rFonts w:ascii="Times New Roman" w:hAnsi="Times New Roman" w:cs="Times New Roman"/>
          <w:color w:val="000000"/>
          <w:sz w:val="26"/>
          <w:szCs w:val="26"/>
        </w:rPr>
        <w:t>5.11.2026</w:t>
      </w:r>
      <w:proofErr w:type="gramEnd"/>
      <w:r w:rsidR="00F72538">
        <w:rPr>
          <w:rFonts w:ascii="Times New Roman" w:hAnsi="Times New Roman" w:cs="Times New Roman"/>
          <w:color w:val="000000"/>
          <w:sz w:val="26"/>
          <w:szCs w:val="26"/>
        </w:rPr>
        <w:t xml:space="preserve"> písemné vyjádření na Krajský úřad Plzeňského kraje, odbor životního prostředí, Škroupova 18, 301 00 Plzeň.</w:t>
      </w:r>
    </w:p>
    <w:p w:rsidR="004F008F" w:rsidRPr="00F63CDD" w:rsidRDefault="00F63CDD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3CDD">
        <w:rPr>
          <w:rFonts w:ascii="Times New Roman" w:hAnsi="Times New Roman" w:cs="Times New Roman"/>
          <w:color w:val="000000"/>
          <w:sz w:val="26"/>
          <w:szCs w:val="26"/>
        </w:rPr>
        <w:t>Tato vyjádření budou zohledněna</w:t>
      </w:r>
      <w:r w:rsidR="00F72538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63CDD">
        <w:rPr>
          <w:rFonts w:ascii="Times New Roman" w:hAnsi="Times New Roman" w:cs="Times New Roman"/>
          <w:color w:val="000000"/>
          <w:sz w:val="26"/>
          <w:szCs w:val="26"/>
        </w:rPr>
        <w:t xml:space="preserve"> společně s vyjádřeními dotčených územně</w:t>
      </w:r>
      <w:r w:rsidR="00F72538">
        <w:rPr>
          <w:rFonts w:ascii="Times New Roman" w:hAnsi="Times New Roman" w:cs="Times New Roman"/>
          <w:color w:val="000000"/>
          <w:sz w:val="26"/>
          <w:szCs w:val="26"/>
        </w:rPr>
        <w:t xml:space="preserve"> samosprávných celků a dotčených správních úřadů, při zpracování závěru zjišťovacího řízení, které povede Krajský úřad Plzeňského kraje, odbor životního prostředí.</w:t>
      </w:r>
    </w:p>
    <w:p w:rsidR="00F72538" w:rsidRPr="00F63CDD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3CDD">
        <w:rPr>
          <w:rFonts w:ascii="Times New Roman" w:hAnsi="Times New Roman" w:cs="Times New Roman"/>
          <w:color w:val="000000"/>
          <w:sz w:val="26"/>
          <w:szCs w:val="26"/>
        </w:rPr>
        <w:t>Na připomínky, které budou uplatněny po stanovení této lhůty, nebude brán zřetel.</w:t>
      </w:r>
    </w:p>
    <w:p w:rsidR="00F72538" w:rsidRPr="00F63CDD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008F" w:rsidRDefault="004F008F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3CDD">
        <w:rPr>
          <w:rFonts w:ascii="Times New Roman" w:hAnsi="Times New Roman" w:cs="Times New Roman"/>
          <w:color w:val="000000"/>
          <w:sz w:val="26"/>
          <w:szCs w:val="26"/>
        </w:rPr>
        <w:t>Do textové části oznámení lze také nahlédnout v Informačním systému EIA</w:t>
      </w:r>
      <w:r w:rsidR="00F72538">
        <w:rPr>
          <w:rFonts w:ascii="Times New Roman" w:hAnsi="Times New Roman" w:cs="Times New Roman"/>
          <w:color w:val="000000"/>
          <w:sz w:val="26"/>
          <w:szCs w:val="26"/>
        </w:rPr>
        <w:t xml:space="preserve"> na stránkách České informační agentury životního prostředí (Informační systém EIA), pod kódem PLK2137.</w:t>
      </w:r>
    </w:p>
    <w:p w:rsidR="00F72538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72538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72538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72538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Vyvěšeno dne: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8.10.2026</w:t>
      </w:r>
      <w:proofErr w:type="gramEnd"/>
    </w:p>
    <w:p w:rsidR="00F72538" w:rsidRPr="00F63CDD" w:rsidRDefault="00F72538" w:rsidP="0043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Sňato dne: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27.10.2026</w:t>
      </w:r>
      <w:proofErr w:type="gramEnd"/>
    </w:p>
    <w:sectPr w:rsidR="00F72538" w:rsidRPr="00F63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8F"/>
    <w:rsid w:val="001D57A0"/>
    <w:rsid w:val="004319A1"/>
    <w:rsid w:val="004F008F"/>
    <w:rsid w:val="00552E7F"/>
    <w:rsid w:val="007930A0"/>
    <w:rsid w:val="00F63CDD"/>
    <w:rsid w:val="00F7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Kirchnerová</dc:creator>
  <cp:lastModifiedBy>Jana Kirchnerová</cp:lastModifiedBy>
  <cp:revision>3</cp:revision>
  <cp:lastPrinted>2026-10-08T05:46:00Z</cp:lastPrinted>
  <dcterms:created xsi:type="dcterms:W3CDTF">2026-10-08T05:47:00Z</dcterms:created>
  <dcterms:modified xsi:type="dcterms:W3CDTF">2026-10-08T06:13:00Z</dcterms:modified>
</cp:coreProperties>
</file>